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Penerbitan Buku &amp; Jurnal</w:t>
            </w:r>
          </w:p>
          <w:p>
            <w:pPr>
              <w:spacing w:after="200"/>
            </w:pPr>
            <w:r>
              <w:rPr>
                <w:rFonts w:ascii="Arial" w:cs="Arial" w:eastAsia="Arial" w:hAnsi="Arial"/>
                <w:i/>
                <w:iCs/>
                <w:color w:val="DBE4F0"/>
                <w:sz w:val="24"/>
                <w:szCs w:val="24"/>
              </w:rPr>
              <w:t xml:space="preserve">Mewujudkan Karya Tertulis Anda Menjadi Buku &amp; Jurnal Ber-ISBN</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DIVISI PENERBITAN BUKU &amp; JURNAL ILMIAH</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Mitra Penerbitan bagi Penulis, Akademisi, dan Peneliti</w:t>
      </w:r>
    </w:p>
    <w:p>
      <w:pPr>
        <w:spacing w:after="160"/>
      </w:pPr>
      <w:r>
        <w:rPr>
          <w:rFonts w:ascii="Arial" w:cs="Arial" w:eastAsia="Arial" w:hAnsi="Arial"/>
          <w:color w:val="334155"/>
          <w:sz w:val="21"/>
          <w:szCs w:val="21"/>
        </w:rPr>
        <w:t xml:space="preserve">Divisi Penerbitan PT Legalku Multi Digital menyediakan layanan penerbitan buku ber-ISBN dan jurnal ilmiah secara profesional, mencakup editorial, proofreading, layout, desain sampul, hingga pendaftaran hak cipta (HKI).</w:t>
      </w:r>
    </w:p>
    <w:p>
      <w:pPr>
        <w:spacing w:after="160"/>
      </w:pPr>
      <w:r>
        <w:rPr>
          <w:rFonts w:ascii="Arial" w:cs="Arial" w:eastAsia="Arial" w:hAnsi="Arial"/>
          <w:color w:val="334155"/>
          <w:sz w:val="21"/>
          <w:szCs w:val="21"/>
        </w:rPr>
        <w:t xml:space="preserve">Kami melayani penulis pemula, dosen, dan peneliti yang ingin menerbitkan karya secara legal dan berkualitas, dengan proses editorial yang rapi serta tepat waktu.</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128.814</w:t>
            </w:r>
          </w:p>
          <w:p>
            <w:r>
              <w:rPr>
                <w:rFonts w:ascii="Arial" w:cs="Arial" w:eastAsia="Arial" w:hAnsi="Arial"/>
                <w:color w:val="4A5568"/>
                <w:sz w:val="16"/>
                <w:szCs w:val="16"/>
              </w:rPr>
              <w:t xml:space="preserve">Nomor ISBN diterbitkan Perpusnas RI (2025)</w:t>
            </w:r>
          </w:p>
        </w:tc>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95rb–160rb</w:t>
            </w:r>
          </w:p>
          <w:p>
            <w:r>
              <w:rPr>
                <w:rFonts w:ascii="Arial" w:cs="Arial" w:eastAsia="Arial" w:hAnsi="Arial"/>
                <w:color w:val="4A5568"/>
                <w:sz w:val="16"/>
                <w:szCs w:val="16"/>
              </w:rPr>
              <w:t xml:space="preserve">Kisaran ISBN terbit per tahun (2018–2023)</w:t>
            </w:r>
          </w:p>
        </w:tc>
      </w:tr>
    </w:tbl>
    <w:p>
      <w:pPr>
        <w:spacing w:after="160"/>
      </w:pPr>
    </w:p>
    <w:p>
      <w:pPr>
        <w:shd w:fill="0B1F3A" w:val="clear"/>
        <w:spacing w:after="100" w:before="100"/>
      </w:pPr>
      <w:r>
        <w:rPr>
          <w:rFonts w:ascii="Arial" w:cs="Arial" w:eastAsia="Arial" w:hAnsi="Arial"/>
          <w:i/>
          <w:iCs/>
          <w:color w:val="FFFFFF"/>
          <w:sz w:val="21"/>
          <w:szCs w:val="21"/>
        </w:rPr>
        <w:t xml:space="preserve">“ Ratusan ribu ISBN diterbitkan setiap tahun di Indonesia — geliat literasi dan publikasi ilmiah ini membutuhkan mitra penerbitan yang bisa menjaga kualitas sekaligus mempercepat proses legal.</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mitra penerbitan tepercaya yang membantu penulis, akademisi, dan peneliti Indonesia menerbitkan karya berkualitas secara profesional dan legal.</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Menyediakan layanan penerbitan buku dan jurnal ber-ISBN yang profesional, dari editorial hingga distribusi.</w:t>
      </w:r>
    </w:p>
    <w:p>
      <w:pPr>
        <w:pStyle w:val="ListParagraph"/>
        <w:numPr>
          <w:ilvl w:val="0"/>
          <w:numId w:val="2"/>
        </w:numPr>
        <w:spacing w:after="120"/>
      </w:pPr>
      <w:r>
        <w:rPr>
          <w:rFonts w:ascii="Arial" w:cs="Arial" w:eastAsia="Arial" w:hAnsi="Arial"/>
          <w:color w:val="334155"/>
          <w:sz w:val="20"/>
          <w:szCs w:val="20"/>
        </w:rPr>
        <w:t xml:space="preserve">Mendukung budaya literasi dan publikasi ilmiah di Indonesia.</w:t>
      </w:r>
    </w:p>
    <w:p>
      <w:pPr>
        <w:pStyle w:val="ListParagraph"/>
        <w:numPr>
          <w:ilvl w:val="0"/>
          <w:numId w:val="2"/>
        </w:numPr>
        <w:spacing w:after="120"/>
      </w:pPr>
      <w:r>
        <w:rPr>
          <w:rFonts w:ascii="Arial" w:cs="Arial" w:eastAsia="Arial" w:hAnsi="Arial"/>
          <w:color w:val="334155"/>
          <w:sz w:val="20"/>
          <w:szCs w:val="20"/>
        </w:rPr>
        <w:t xml:space="preserve">Memberikan proses editorial yang rapi, transparan, dan tepat waktu bagi penulis dan peneliti.</w:t>
      </w:r>
    </w:p>
    <w:p>
      <w:pPr>
        <w:pStyle w:val="ListParagraph"/>
        <w:numPr>
          <w:ilvl w:val="0"/>
          <w:numId w:val="2"/>
        </w:numPr>
        <w:spacing w:after="120"/>
      </w:pPr>
      <w:r>
        <w:rPr>
          <w:rFonts w:ascii="Arial" w:cs="Arial" w:eastAsia="Arial" w:hAnsi="Arial"/>
          <w:color w:val="334155"/>
          <w:sz w:val="20"/>
          <w:szCs w:val="20"/>
        </w:rPr>
        <w:t xml:space="preserve">Membantu penulis mengurus hak cipta (HKI) atas karya yang diterbitkan.</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Penerbitan Naskah Anda</w:t>
      </w:r>
    </w:p>
    <w:p>
      <w:pPr>
        <w:spacing w:after="160"/>
      </w:pPr>
      <w:r>
        <w:rPr>
          <w:rFonts w:ascii="Arial" w:cs="Arial" w:eastAsia="Arial" w:hAnsi="Arial"/>
          <w:color w:val="334155"/>
          <w:sz w:val="21"/>
          <w:szCs w:val="21"/>
        </w:rPr>
        <w:t xml:space="preserve">Dari naskah mentah hingga buku ber-ISBN siap edar, berikut tahapan yang kami lalui bersama penulis.</w:t>
      </w:r>
    </w:p>
    <w:p>
      <w:pPr>
        <w:spacing w:after="40" w:before="100"/>
      </w:pPr>
      <w:r>
        <w:rPr>
          <w:rFonts w:ascii="Arial" w:cs="Arial" w:eastAsia="Arial" w:hAnsi="Arial"/>
          <w:b/>
          <w:bCs/>
          <w:color w:val="0B1F3A"/>
          <w:sz w:val="21"/>
          <w:szCs w:val="21"/>
        </w:rPr>
        <w:t xml:space="preserve">1. Konsultasi Naskah</w:t>
      </w:r>
    </w:p>
    <w:p>
      <w:pPr>
        <w:spacing w:after="140"/>
        <w:ind w:left="360"/>
      </w:pPr>
      <w:r>
        <w:rPr>
          <w:rFonts w:ascii="Arial" w:cs="Arial" w:eastAsia="Arial" w:hAnsi="Arial"/>
          <w:color w:val="334155"/>
          <w:sz w:val="19"/>
          <w:szCs w:val="19"/>
        </w:rPr>
        <w:t xml:space="preserve">Evaluasi kelayakan naskah dan diskusi kebutuhan penerbitan bersama penulis.</w:t>
      </w:r>
    </w:p>
    <w:p>
      <w:pPr>
        <w:spacing w:after="40" w:before="100"/>
      </w:pPr>
      <w:r>
        <w:rPr>
          <w:rFonts w:ascii="Arial" w:cs="Arial" w:eastAsia="Arial" w:hAnsi="Arial"/>
          <w:b/>
          <w:bCs/>
          <w:color w:val="0B1F3A"/>
          <w:sz w:val="21"/>
          <w:szCs w:val="21"/>
        </w:rPr>
        <w:t xml:space="preserve">2. Editorial &amp; Proofreading</w:t>
      </w:r>
    </w:p>
    <w:p>
      <w:pPr>
        <w:spacing w:after="140"/>
        <w:ind w:left="360"/>
      </w:pPr>
      <w:r>
        <w:rPr>
          <w:rFonts w:ascii="Arial" w:cs="Arial" w:eastAsia="Arial" w:hAnsi="Arial"/>
          <w:color w:val="334155"/>
          <w:sz w:val="19"/>
          <w:szCs w:val="19"/>
        </w:rPr>
        <w:t xml:space="preserve">Penyuntingan bahasa, struktur, dan konsistensi isi naskah.</w:t>
      </w:r>
    </w:p>
    <w:p>
      <w:pPr>
        <w:spacing w:after="40" w:before="100"/>
      </w:pPr>
      <w:r>
        <w:rPr>
          <w:rFonts w:ascii="Arial" w:cs="Arial" w:eastAsia="Arial" w:hAnsi="Arial"/>
          <w:b/>
          <w:bCs/>
          <w:color w:val="0B1F3A"/>
          <w:sz w:val="21"/>
          <w:szCs w:val="21"/>
        </w:rPr>
        <w:t xml:space="preserve">3. Layout &amp; Desain Sampul</w:t>
      </w:r>
    </w:p>
    <w:p>
      <w:pPr>
        <w:spacing w:after="140"/>
        <w:ind w:left="360"/>
      </w:pPr>
      <w:r>
        <w:rPr>
          <w:rFonts w:ascii="Arial" w:cs="Arial" w:eastAsia="Arial" w:hAnsi="Arial"/>
          <w:color w:val="334155"/>
          <w:sz w:val="19"/>
          <w:szCs w:val="19"/>
        </w:rPr>
        <w:t xml:space="preserve">Tata letak profesional dan desain sampul yang menarik.</w:t>
      </w:r>
    </w:p>
    <w:p>
      <w:pPr>
        <w:spacing w:after="40" w:before="100"/>
      </w:pPr>
      <w:r>
        <w:rPr>
          <w:rFonts w:ascii="Arial" w:cs="Arial" w:eastAsia="Arial" w:hAnsi="Arial"/>
          <w:b/>
          <w:bCs/>
          <w:color w:val="0B1F3A"/>
          <w:sz w:val="21"/>
          <w:szCs w:val="21"/>
        </w:rPr>
        <w:t xml:space="preserve">4. Pengajuan ISBN</w:t>
      </w:r>
    </w:p>
    <w:p>
      <w:pPr>
        <w:spacing w:after="140"/>
        <w:ind w:left="360"/>
      </w:pPr>
      <w:r>
        <w:rPr>
          <w:rFonts w:ascii="Arial" w:cs="Arial" w:eastAsia="Arial" w:hAnsi="Arial"/>
          <w:color w:val="334155"/>
          <w:sz w:val="19"/>
          <w:szCs w:val="19"/>
        </w:rPr>
        <w:t xml:space="preserve">Pendaftaran nomor ISBN resmi ke Perpustakaan Nasional RI.</w:t>
      </w:r>
    </w:p>
    <w:p>
      <w:pPr>
        <w:spacing w:after="40" w:before="100"/>
      </w:pPr>
      <w:r>
        <w:rPr>
          <w:rFonts w:ascii="Arial" w:cs="Arial" w:eastAsia="Arial" w:hAnsi="Arial"/>
          <w:b/>
          <w:bCs/>
          <w:color w:val="0B1F3A"/>
          <w:sz w:val="21"/>
          <w:szCs w:val="21"/>
        </w:rPr>
        <w:t xml:space="preserve">5. Cetak &amp; Distribusi</w:t>
      </w:r>
    </w:p>
    <w:p>
      <w:pPr>
        <w:spacing w:after="140"/>
        <w:ind w:left="360"/>
      </w:pPr>
      <w:r>
        <w:rPr>
          <w:rFonts w:ascii="Arial" w:cs="Arial" w:eastAsia="Arial" w:hAnsi="Arial"/>
          <w:color w:val="334155"/>
          <w:sz w:val="19"/>
          <w:szCs w:val="19"/>
        </w:rPr>
        <w:t xml:space="preserve">Proses pencetakan serta pendampingan distribusi dan penjualan.</w:t>
      </w:r>
    </w:p>
    <w:p>
      <w:pPr>
        <w:spacing w:after="40" w:before="100"/>
      </w:pPr>
      <w:r>
        <w:rPr>
          <w:rFonts w:ascii="Arial" w:cs="Arial" w:eastAsia="Arial" w:hAnsi="Arial"/>
          <w:b/>
          <w:bCs/>
          <w:color w:val="0B1F3A"/>
          <w:sz w:val="21"/>
          <w:szCs w:val="21"/>
        </w:rPr>
        <w:t xml:space="preserve">6. Pendaftaran HKI (Opsional)</w:t>
      </w:r>
    </w:p>
    <w:p>
      <w:pPr>
        <w:spacing w:after="140"/>
        <w:ind w:left="360"/>
      </w:pPr>
      <w:r>
        <w:rPr>
          <w:rFonts w:ascii="Arial" w:cs="Arial" w:eastAsia="Arial" w:hAnsi="Arial"/>
          <w:color w:val="334155"/>
          <w:sz w:val="19"/>
          <w:szCs w:val="19"/>
        </w:rPr>
        <w:t xml:space="preserve">Pendampingan pendaftaran hak cipta atas karya yang diterbitkan.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Penerbitan</w:t>
      </w:r>
    </w:p>
    <w:p>
      <w:pPr>
        <w:spacing w:after="40" w:before="100"/>
      </w:pPr>
      <w:r>
        <w:rPr>
          <w:rFonts w:ascii="Arial" w:cs="Arial" w:eastAsia="Arial" w:hAnsi="Arial"/>
          <w:b/>
          <w:bCs/>
          <w:color w:val="0B1F3A"/>
          <w:sz w:val="21"/>
          <w:szCs w:val="21"/>
        </w:rPr>
        <w:t xml:space="preserve">🕒 Editorial Rapi &amp; Tepat Waktu</w:t>
      </w:r>
    </w:p>
    <w:p>
      <w:pPr>
        <w:spacing w:after="140"/>
        <w:ind w:left="360"/>
      </w:pPr>
      <w:r>
        <w:rPr>
          <w:rFonts w:ascii="Arial" w:cs="Arial" w:eastAsia="Arial" w:hAnsi="Arial"/>
          <w:color w:val="334155"/>
          <w:sz w:val="19"/>
          <w:szCs w:val="19"/>
        </w:rPr>
        <w:t xml:space="preserve">Proses penyuntingan yang terjadwal dan konsisten.</w:t>
      </w:r>
    </w:p>
    <w:p>
      <w:pPr>
        <w:spacing w:after="40" w:before="100"/>
      </w:pPr>
      <w:r>
        <w:rPr>
          <w:rFonts w:ascii="Arial" w:cs="Arial" w:eastAsia="Arial" w:hAnsi="Arial"/>
          <w:b/>
          <w:bCs/>
          <w:color w:val="0B1F3A"/>
          <w:sz w:val="21"/>
          <w:szCs w:val="21"/>
        </w:rPr>
        <w:t xml:space="preserve">🎓 Melayani Semua Kalangan</w:t>
      </w:r>
    </w:p>
    <w:p>
      <w:pPr>
        <w:spacing w:after="140"/>
        <w:ind w:left="360"/>
      </w:pPr>
      <w:r>
        <w:rPr>
          <w:rFonts w:ascii="Arial" w:cs="Arial" w:eastAsia="Arial" w:hAnsi="Arial"/>
          <w:color w:val="334155"/>
          <w:sz w:val="19"/>
          <w:szCs w:val="19"/>
        </w:rPr>
        <w:t xml:space="preserve">Dari penulis pemula hingga akademisi dan peneliti.</w:t>
      </w:r>
    </w:p>
    <w:p>
      <w:pPr>
        <w:spacing w:after="40" w:before="100"/>
      </w:pPr>
      <w:r>
        <w:rPr>
          <w:rFonts w:ascii="Arial" w:cs="Arial" w:eastAsia="Arial" w:hAnsi="Arial"/>
          <w:b/>
          <w:bCs/>
          <w:color w:val="0B1F3A"/>
          <w:sz w:val="21"/>
          <w:szCs w:val="21"/>
        </w:rPr>
        <w:t xml:space="preserve">🔗 Layanan Terintegrasi</w:t>
      </w:r>
    </w:p>
    <w:p>
      <w:pPr>
        <w:spacing w:after="140"/>
        <w:ind w:left="360"/>
      </w:pPr>
      <w:r>
        <w:rPr>
          <w:rFonts w:ascii="Arial" w:cs="Arial" w:eastAsia="Arial" w:hAnsi="Arial"/>
          <w:color w:val="334155"/>
          <w:sz w:val="19"/>
          <w:szCs w:val="19"/>
        </w:rPr>
        <w:t xml:space="preserve">Dari naskah, ISBN, hingga pendaftaran HKI dalam satu atap.</w:t>
      </w:r>
    </w:p>
    <w:p>
      <w:pPr>
        <w:spacing w:after="40" w:before="100"/>
      </w:pPr>
      <w:r>
        <w:rPr>
          <w:rFonts w:ascii="Arial" w:cs="Arial" w:eastAsia="Arial" w:hAnsi="Arial"/>
          <w:b/>
          <w:bCs/>
          <w:color w:val="0B1F3A"/>
          <w:sz w:val="21"/>
          <w:szCs w:val="21"/>
        </w:rPr>
        <w:t xml:space="preserve">⚖️ Dukungan Ekosistem Hukum</w:t>
      </w:r>
    </w:p>
    <w:p>
      <w:pPr>
        <w:spacing w:after="140"/>
        <w:ind w:left="360"/>
      </w:pPr>
      <w:r>
        <w:rPr>
          <w:rFonts w:ascii="Arial" w:cs="Arial" w:eastAsia="Arial" w:hAnsi="Arial"/>
          <w:color w:val="334155"/>
          <w:sz w:val="19"/>
          <w:szCs w:val="19"/>
        </w:rPr>
        <w:t xml:space="preserve">Didukung divisi jasa hukum untuk perlindungan hak cipta karya.</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Penerbitan Buku &amp; Jurnal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Penerbitan</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Layanan Editorial</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kualitas layanan editorial, layout, dan proses penerbitan ber-ISBN maupun jurnal ilmiah terakreditasi.</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Distribusi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kerja sama distribusi buku dan jurnal ke lebih banyak kampus, penulis, dan lembaga penelitian di berbagai wilayah.</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Ekosistem Penerbitan Terpadu</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Mengembangkan ekosistem penerbitan yang terintegrasi dengan layanan HKI dan legalitas karya tulis melalui sinergi lini usaha lainnya.</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Perpustakaan Nasional RI menerbitkan </w:t>
      </w:r>
      <w:r>
        <w:rPr>
          <w:b/>
          <w:bCs/>
          <w:sz w:val="20"/>
          <w:szCs w:val="20"/>
        </w:rPr>
        <w:t xml:space="preserve">128.814 nomor ISBN sepanjang 2025</w:t>
      </w:r>
      <w:r>
        <w:rPr>
          <w:sz w:val="20"/>
          <w:szCs w:val="20"/>
        </w:rPr>
        <w:t xml:space="preserve">, melanjutkan tren historis penerbitan yang berkisar </w:t>
      </w:r>
      <w:r>
        <w:rPr>
          <w:b/>
          <w:bCs/>
          <w:sz w:val="20"/>
          <w:szCs w:val="20"/>
        </w:rPr>
        <w:t xml:space="preserve">95.000–160.000 ISBN per tahun</w:t>
      </w:r>
      <w:r>
        <w:rPr>
          <w:sz w:val="20"/>
          <w:szCs w:val="20"/>
        </w:rPr>
        <w:t xml:space="preserve"> pada periode 2018–2023 — menunjukkan besar dan konsistennya aktivitas penerbitan di Indonesia.</w:t>
      </w:r>
    </w:p>
    <w:p>
      <w:pPr>
        <w:pStyle w:val="ListParagraph"/>
        <w:numPr>
          <w:ilvl w:val="0"/>
          <w:numId w:val="3"/>
        </w:numPr>
        <w:spacing w:after="140"/>
      </w:pPr>
      <w:r>
        <w:rPr>
          <w:sz w:val="20"/>
          <w:szCs w:val="20"/>
        </w:rPr>
        <w:t xml:space="preserve">Ketatnya kuota dan proses pengajuan ISBN akibat tingginya permintaan justru membuka peluang bagi penerbit yang mampu memberikan proses yang efisien, rapi, dan legal.</w:t>
      </w:r>
    </w:p>
    <w:p>
      <w:pPr>
        <w:pStyle w:val="ListParagraph"/>
        <w:numPr>
          <w:ilvl w:val="0"/>
          <w:numId w:val="3"/>
        </w:numPr>
        <w:spacing w:after="140"/>
      </w:pPr>
      <w:r>
        <w:rPr>
          <w:sz w:val="20"/>
          <w:szCs w:val="20"/>
        </w:rPr>
        <w:t xml:space="preserve">Pertumbuhan jumlah dosen, peneliti, dan penulis independen mendorong kebutuhan berkelanjutan atas jasa penerbitan profesional.</w:t>
      </w:r>
    </w:p>
    <w:p>
      <w:pPr>
        <w:spacing w:after="240" w:before="80"/>
      </w:pPr>
      <w:r>
        <w:rPr>
          <w:rFonts w:ascii="Arial" w:cs="Arial" w:eastAsia="Arial" w:hAnsi="Arial"/>
          <w:i/>
          <w:iCs/>
          <w:color w:val="94A3B8"/>
          <w:sz w:val="16"/>
          <w:szCs w:val="16"/>
        </w:rPr>
        <w:t xml:space="preserve">Sumber data: Perpustakaan Nasional RI (statistik ISBN 2025); GoodStats Data — riwayat penerbitan ISBN Indonesia 2018–2023.</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Penerbitan.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PENERBITAN BUKU &amp; JURNAL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Penerbitan Buku &amp; Jurnal</dc:title>
  <dc:subject>Company Profile &amp; Peluang Kemitraan Investasi Divisi Penerbitan Buku &amp; Jurnal, PT Legalku Multi Digital, Semarang.</dc:subject>
  <dc:creator>PT Legalku Multi Digital</dc:creator>
  <cp:keywords>company profile Penerbitan Buku &amp; Jurnal, PT Legalku Multi Digital, Penerbitan, peluang investasi Semarang, kemitraan usaha Indonesia</cp:keywords>
  <dc:description>Company Profile &amp; Peluang Kemitraan Investasi Divisi Penerbitan Buku &amp; Jurnal, PT Legalku Multi Digital, Semarang.</dc:description>
  <cp:lastModifiedBy>PT Legalku Multi Digital</cp:lastModifiedBy>
  <cp:revision>1</cp:revision>
  <dcterms:created xsi:type="dcterms:W3CDTF">2026-09-03T03:33:12.471Z</dcterms:created>
  <dcterms:modified xsi:type="dcterms:W3CDTF">2026-09-03T03:33:12.471Z</dcterms:modified>
</cp:coreProperties>
</file>

<file path=docProps/custom.xml><?xml version="1.0" encoding="utf-8"?>
<Properties xmlns="http://schemas.openxmlformats.org/officeDocument/2006/custom-properties" xmlns:vt="http://schemas.openxmlformats.org/officeDocument/2006/docPropsVTypes"/>
</file>